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04C08" w14:textId="1AA07A9F" w:rsidR="00266BB7" w:rsidRPr="00BF6E6E" w:rsidRDefault="00BF6E6E" w:rsidP="00BF6E6E">
      <w:pPr>
        <w:spacing w:after="0"/>
        <w:ind w:right="285"/>
        <w:jc w:val="right"/>
        <w:rPr>
          <w:noProof/>
          <w:sz w:val="24"/>
          <w:szCs w:val="24"/>
        </w:rPr>
      </w:pPr>
      <w:r w:rsidRPr="00BF6E6E">
        <w:rPr>
          <w:noProof/>
          <w:sz w:val="24"/>
          <w:szCs w:val="24"/>
        </w:rPr>
        <w:drawing>
          <wp:inline distT="0" distB="0" distL="0" distR="0" wp14:anchorId="39A685D2" wp14:editId="50ADBF86">
            <wp:extent cx="1228725" cy="1134208"/>
            <wp:effectExtent l="0" t="0" r="0" b="8890"/>
            <wp:docPr id="1" name="Picture 1" descr="Τα βιβλία των πανελλαδικών εξετάσεων | Βιβλί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Τα βιβλία των πανελλαδικών εξετάσεων | Βιβλί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6" cy="115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E6E">
        <w:rPr>
          <w:noProof/>
          <w:sz w:val="24"/>
          <w:szCs w:val="24"/>
        </w:rPr>
        <w:t xml:space="preserve"> </w:t>
      </w:r>
      <w:r w:rsidR="004E648B" w:rsidRPr="00BF6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F91BF39" w14:textId="34C05167" w:rsidR="00266BB7" w:rsidRPr="00BF6E6E" w:rsidRDefault="00BF6E6E">
      <w:pPr>
        <w:spacing w:after="31" w:line="248" w:lineRule="auto"/>
        <w:ind w:left="-5" w:hanging="10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E648B" w:rsidRPr="00BF6E6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ο</w:t>
      </w:r>
      <w:r w:rsidR="004E648B" w:rsidRPr="00BF6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648B" w:rsidRPr="00BF6E6E">
        <w:rPr>
          <w:rFonts w:ascii="Times New Roman" w:eastAsia="Times New Roman" w:hAnsi="Times New Roman" w:cs="Times New Roman"/>
          <w:sz w:val="24"/>
          <w:szCs w:val="24"/>
        </w:rPr>
        <w:t xml:space="preserve"> ΛΥΚΕΙΟ </w:t>
      </w:r>
      <w:r w:rsidRPr="00BF6E6E">
        <w:rPr>
          <w:rFonts w:ascii="Times New Roman" w:eastAsia="Times New Roman" w:hAnsi="Times New Roman" w:cs="Times New Roman"/>
          <w:sz w:val="24"/>
          <w:szCs w:val="24"/>
        </w:rPr>
        <w:t>ΖΩΓΡΑΦΟΥ</w:t>
      </w:r>
    </w:p>
    <w:p w14:paraId="7561D242" w14:textId="26412048" w:rsidR="00266BB7" w:rsidRPr="00BF6E6E" w:rsidRDefault="00BF6E6E" w:rsidP="00BF6E6E">
      <w:pPr>
        <w:spacing w:after="4" w:line="248" w:lineRule="auto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 2107776165</w:t>
      </w:r>
      <w:r w:rsidR="004E648B" w:rsidRPr="00BF6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CC250A" w14:textId="77777777" w:rsidR="00266BB7" w:rsidRPr="00BF6E6E" w:rsidRDefault="004E648B">
      <w:pPr>
        <w:spacing w:after="2" w:line="237" w:lineRule="auto"/>
        <w:ind w:left="651" w:right="165"/>
        <w:jc w:val="center"/>
        <w:rPr>
          <w:sz w:val="28"/>
          <w:szCs w:val="28"/>
        </w:rPr>
      </w:pPr>
      <w:r w:rsidRPr="00BF6E6E">
        <w:rPr>
          <w:rFonts w:ascii="Times New Roman" w:eastAsia="Times New Roman" w:hAnsi="Times New Roman" w:cs="Times New Roman"/>
          <w:sz w:val="28"/>
          <w:szCs w:val="28"/>
        </w:rPr>
        <w:t xml:space="preserve">Μαθήματα, γραπτές εξετάσεις Ιουνίου  και  </w:t>
      </w:r>
    </w:p>
    <w:p w14:paraId="66B5BC3C" w14:textId="69794205" w:rsidR="00266BB7" w:rsidRPr="00BF6E6E" w:rsidRDefault="004E648B">
      <w:pPr>
        <w:pStyle w:val="Heading1"/>
        <w:spacing w:after="153" w:line="259" w:lineRule="auto"/>
        <w:ind w:left="0" w:right="0"/>
        <w:rPr>
          <w:szCs w:val="28"/>
        </w:rPr>
      </w:pPr>
      <w:r w:rsidRPr="00BF6E6E">
        <w:rPr>
          <w:szCs w:val="28"/>
        </w:rPr>
        <w:t xml:space="preserve">Τράπεζα Θεμάτων Διαβαθμισμένης Δυσκολίας </w:t>
      </w:r>
    </w:p>
    <w:p w14:paraId="65032E33" w14:textId="6557843F" w:rsidR="00266BB7" w:rsidRPr="00BF6E6E" w:rsidRDefault="004E648B">
      <w:pPr>
        <w:spacing w:after="176"/>
        <w:ind w:left="1298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E6E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461043A7" w14:textId="77777777" w:rsidR="00266BB7" w:rsidRPr="00BF6E6E" w:rsidRDefault="004E648B">
      <w:pPr>
        <w:spacing w:after="0"/>
        <w:ind w:left="1658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29FAD27A" w14:textId="61849F50" w:rsidR="00BF6E6E" w:rsidRDefault="004E648B" w:rsidP="00BF6E6E">
      <w:pPr>
        <w:spacing w:after="0"/>
        <w:ind w:left="1658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37E09FE6" w14:textId="3F62FA3E" w:rsidR="00BF6E6E" w:rsidRDefault="00BF6E6E" w:rsidP="00BF6E6E">
      <w:pPr>
        <w:spacing w:after="0"/>
        <w:ind w:left="1658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5327057F" w14:textId="77777777" w:rsidR="00BF6E6E" w:rsidRPr="00BF6E6E" w:rsidRDefault="00BF6E6E" w:rsidP="00BF6E6E">
      <w:pPr>
        <w:spacing w:after="0"/>
        <w:ind w:left="1658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17757260" w14:textId="2816AADF" w:rsidR="00266BB7" w:rsidRPr="00BF6E6E" w:rsidRDefault="004E648B">
      <w:pPr>
        <w:pStyle w:val="Heading2"/>
        <w:rPr>
          <w:sz w:val="24"/>
          <w:szCs w:val="24"/>
        </w:rPr>
      </w:pPr>
      <w:r w:rsidRPr="00BF6E6E">
        <w:rPr>
          <w:sz w:val="24"/>
          <w:szCs w:val="24"/>
        </w:rPr>
        <w:t>ΤΟ ΓΕΝΙΚΟ ΛΥΚΕΙΟ ΣΧΗΜΑΤΙΚΑ</w:t>
      </w:r>
      <w:r w:rsidRPr="00BF6E6E">
        <w:rPr>
          <w:color w:val="000000"/>
          <w:sz w:val="24"/>
          <w:szCs w:val="24"/>
        </w:rPr>
        <w:t xml:space="preserve"> </w:t>
      </w:r>
    </w:p>
    <w:p w14:paraId="4F494422" w14:textId="77777777" w:rsidR="00266BB7" w:rsidRDefault="00266BB7">
      <w:pPr>
        <w:rPr>
          <w:sz w:val="24"/>
          <w:szCs w:val="24"/>
        </w:rPr>
      </w:pPr>
    </w:p>
    <w:p w14:paraId="0FB19AE1" w14:textId="164AD139" w:rsidR="00BF6E6E" w:rsidRPr="00BF6E6E" w:rsidRDefault="00BF6E6E">
      <w:pPr>
        <w:rPr>
          <w:sz w:val="24"/>
          <w:szCs w:val="24"/>
        </w:rPr>
        <w:sectPr w:rsidR="00BF6E6E" w:rsidRPr="00BF6E6E" w:rsidSect="00BF6E6E">
          <w:pgSz w:w="11906" w:h="16838"/>
          <w:pgMar w:top="566" w:right="1961" w:bottom="1440" w:left="1015" w:header="720" w:footer="720" w:gutter="0"/>
          <w:cols w:num="2" w:space="720" w:equalWidth="0">
            <w:col w:w="2406" w:space="847"/>
            <w:col w:w="5676"/>
          </w:cols>
        </w:sectPr>
      </w:pPr>
    </w:p>
    <w:tbl>
      <w:tblPr>
        <w:tblStyle w:val="TableGrid"/>
        <w:tblW w:w="10174" w:type="dxa"/>
        <w:tblInd w:w="-108" w:type="dxa"/>
        <w:tblCellMar>
          <w:top w:w="47" w:type="dxa"/>
          <w:left w:w="108" w:type="dxa"/>
          <w:bottom w:w="0" w:type="dxa"/>
          <w:right w:w="89" w:type="dxa"/>
        </w:tblCellMar>
        <w:tblLook w:val="04A0" w:firstRow="1" w:lastRow="0" w:firstColumn="1" w:lastColumn="0" w:noHBand="0" w:noVBand="1"/>
      </w:tblPr>
      <w:tblGrid>
        <w:gridCol w:w="1046"/>
        <w:gridCol w:w="2251"/>
        <w:gridCol w:w="2106"/>
        <w:gridCol w:w="1973"/>
        <w:gridCol w:w="2798"/>
      </w:tblGrid>
      <w:tr w:rsidR="00266BB7" w:rsidRPr="00BF6E6E" w14:paraId="73866534" w14:textId="77777777">
        <w:trPr>
          <w:trHeight w:val="47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6096" w14:textId="77777777" w:rsidR="00266BB7" w:rsidRPr="00BF6E6E" w:rsidRDefault="004E648B">
            <w:pPr>
              <w:spacing w:after="0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Α΄ Λυκείου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7932D5" w14:textId="77777777" w:rsidR="00266BB7" w:rsidRPr="00BF6E6E" w:rsidRDefault="00266BB7">
            <w:pPr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9FF523" w14:textId="77777777" w:rsidR="00266BB7" w:rsidRPr="00BF6E6E" w:rsidRDefault="004E648B">
            <w:pPr>
              <w:spacing w:after="0"/>
              <w:ind w:left="566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κοινή για όλους/ες τους/τις μαθητές/τριες </w:t>
            </w:r>
          </w:p>
          <w:p w14:paraId="2D8C1ECD" w14:textId="77777777" w:rsidR="00266BB7" w:rsidRPr="00BF6E6E" w:rsidRDefault="004E648B">
            <w:pPr>
              <w:spacing w:after="0"/>
              <w:ind w:left="223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6BB7" w:rsidRPr="00BF6E6E" w14:paraId="48150A05" w14:textId="77777777">
        <w:trPr>
          <w:trHeight w:val="115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67B7" w14:textId="77777777" w:rsidR="00266BB7" w:rsidRPr="00BF6E6E" w:rsidRDefault="004E648B">
            <w:pPr>
              <w:spacing w:after="0"/>
              <w:ind w:left="31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CC899A4" w14:textId="77777777" w:rsidR="00266BB7" w:rsidRPr="00BF6E6E" w:rsidRDefault="004E648B">
            <w:pPr>
              <w:spacing w:after="0"/>
              <w:ind w:right="17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Β΄ </w:t>
            </w:r>
          </w:p>
          <w:p w14:paraId="46BB1154" w14:textId="77777777" w:rsidR="00266BB7" w:rsidRPr="00BF6E6E" w:rsidRDefault="004E648B">
            <w:pPr>
              <w:spacing w:after="0"/>
              <w:ind w:left="3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Λυκείου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9ACF" w14:textId="77777777" w:rsidR="00266BB7" w:rsidRPr="00BF6E6E" w:rsidRDefault="004E648B">
            <w:pPr>
              <w:spacing w:after="0"/>
              <w:ind w:right="19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Ανθρωπιστικών </w:t>
            </w:r>
          </w:p>
          <w:p w14:paraId="0D03C222" w14:textId="77777777" w:rsidR="00266BB7" w:rsidRPr="00BF6E6E" w:rsidRDefault="004E648B">
            <w:pPr>
              <w:spacing w:after="0"/>
              <w:ind w:right="23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Σπουδών </w:t>
            </w:r>
          </w:p>
          <w:p w14:paraId="643B380A" w14:textId="77777777" w:rsidR="00266BB7" w:rsidRPr="00BF6E6E" w:rsidRDefault="004E648B">
            <w:pPr>
              <w:spacing w:after="0"/>
              <w:ind w:right="21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Αρχαία (3) </w:t>
            </w:r>
          </w:p>
          <w:p w14:paraId="4EE1BF7C" w14:textId="77777777" w:rsidR="00266BB7" w:rsidRPr="00BF6E6E" w:rsidRDefault="004E648B">
            <w:pPr>
              <w:spacing w:after="0"/>
              <w:ind w:right="20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Λατινικά (2) </w:t>
            </w:r>
          </w:p>
          <w:p w14:paraId="457BC872" w14:textId="77777777" w:rsidR="00266BB7" w:rsidRPr="00BF6E6E" w:rsidRDefault="004E648B">
            <w:pPr>
              <w:spacing w:after="0"/>
              <w:ind w:left="28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5936F" w14:textId="77777777" w:rsidR="00266BB7" w:rsidRPr="00BF6E6E" w:rsidRDefault="004E648B">
            <w:pPr>
              <w:spacing w:after="0"/>
              <w:ind w:right="22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Θετικών Σπουδών </w:t>
            </w:r>
          </w:p>
          <w:p w14:paraId="0EB5D0E2" w14:textId="77777777" w:rsidR="00266BB7" w:rsidRPr="00BF6E6E" w:rsidRDefault="004E648B">
            <w:pPr>
              <w:spacing w:after="0"/>
              <w:ind w:right="22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Φυσική (2) </w:t>
            </w:r>
          </w:p>
          <w:p w14:paraId="701B337C" w14:textId="77777777" w:rsidR="00266BB7" w:rsidRPr="00BF6E6E" w:rsidRDefault="004E648B">
            <w:pPr>
              <w:spacing w:after="0"/>
              <w:ind w:right="20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Μαθηματικά (3) </w:t>
            </w:r>
          </w:p>
          <w:p w14:paraId="5E92FD87" w14:textId="77777777" w:rsidR="00266BB7" w:rsidRPr="00BF6E6E" w:rsidRDefault="004E648B">
            <w:pPr>
              <w:spacing w:after="0"/>
              <w:ind w:left="31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6BB7" w:rsidRPr="00BF6E6E" w14:paraId="61EB2CE3" w14:textId="77777777">
        <w:trPr>
          <w:trHeight w:val="384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E43D2" w14:textId="77777777" w:rsidR="00266BB7" w:rsidRPr="00BF6E6E" w:rsidRDefault="004E648B">
            <w:pPr>
              <w:spacing w:after="0"/>
              <w:ind w:left="31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BECBF9C" w14:textId="77777777" w:rsidR="00266BB7" w:rsidRPr="00BF6E6E" w:rsidRDefault="004E648B">
            <w:pPr>
              <w:spacing w:after="0"/>
              <w:ind w:right="18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Γ΄ </w:t>
            </w:r>
          </w:p>
          <w:p w14:paraId="147F81DE" w14:textId="77777777" w:rsidR="00266BB7" w:rsidRPr="00BF6E6E" w:rsidRDefault="004E648B">
            <w:pPr>
              <w:spacing w:after="0"/>
              <w:ind w:left="3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Λυκείου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CBFB" w14:textId="77777777" w:rsidR="00266BB7" w:rsidRPr="00BF6E6E" w:rsidRDefault="004E648B">
            <w:pPr>
              <w:spacing w:after="0"/>
              <w:ind w:right="19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Ανθρωπιστικών </w:t>
            </w:r>
          </w:p>
          <w:p w14:paraId="458F4E13" w14:textId="77777777" w:rsidR="00266BB7" w:rsidRPr="00BF6E6E" w:rsidRDefault="004E648B">
            <w:pPr>
              <w:spacing w:after="0"/>
              <w:ind w:right="23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Σπουδών </w:t>
            </w:r>
          </w:p>
          <w:p w14:paraId="25B30C57" w14:textId="77777777" w:rsidR="00266BB7" w:rsidRPr="00BF6E6E" w:rsidRDefault="004E648B">
            <w:pPr>
              <w:spacing w:after="0"/>
              <w:ind w:right="21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Αρχαία (6) </w:t>
            </w:r>
          </w:p>
          <w:p w14:paraId="60ED2C7C" w14:textId="77777777" w:rsidR="00266BB7" w:rsidRPr="00BF6E6E" w:rsidRDefault="004E648B">
            <w:pPr>
              <w:spacing w:after="0"/>
              <w:ind w:right="20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Λατινικά (6) </w:t>
            </w:r>
          </w:p>
          <w:p w14:paraId="05D08ACF" w14:textId="77777777" w:rsidR="00266BB7" w:rsidRPr="00BF6E6E" w:rsidRDefault="004E648B">
            <w:pPr>
              <w:spacing w:after="0"/>
              <w:ind w:right="18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Ιστορία (6)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69E10C" w14:textId="77777777" w:rsidR="00266BB7" w:rsidRPr="00BF6E6E" w:rsidRDefault="004E648B">
            <w:pPr>
              <w:spacing w:after="0"/>
              <w:ind w:right="22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Θετικών Σπουδών και Σπουδών Υγείας </w:t>
            </w:r>
          </w:p>
          <w:p w14:paraId="74EB4586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206B" w14:textId="77777777" w:rsidR="00266BB7" w:rsidRPr="00BF6E6E" w:rsidRDefault="004E648B">
            <w:pPr>
              <w:spacing w:after="0"/>
              <w:ind w:left="67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Οικονομίας κ Πληροφορικής </w:t>
            </w:r>
          </w:p>
          <w:p w14:paraId="58034A5D" w14:textId="77777777" w:rsidR="00266BB7" w:rsidRPr="00BF6E6E" w:rsidRDefault="004E648B">
            <w:pPr>
              <w:spacing w:after="0"/>
              <w:ind w:right="28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Μαθηματικά (6) </w:t>
            </w:r>
          </w:p>
          <w:p w14:paraId="1148B30C" w14:textId="77777777" w:rsidR="00266BB7" w:rsidRPr="00BF6E6E" w:rsidRDefault="004E648B">
            <w:pPr>
              <w:spacing w:after="0"/>
              <w:ind w:right="28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Πληροφορική (6) </w:t>
            </w:r>
          </w:p>
          <w:p w14:paraId="2D098976" w14:textId="77777777" w:rsidR="00266BB7" w:rsidRPr="00BF6E6E" w:rsidRDefault="004E648B">
            <w:pPr>
              <w:spacing w:after="0"/>
              <w:ind w:right="26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Οικονομία (6) </w:t>
            </w:r>
          </w:p>
        </w:tc>
      </w:tr>
      <w:tr w:rsidR="00266BB7" w:rsidRPr="00BF6E6E" w14:paraId="28F83E5D" w14:textId="77777777">
        <w:trPr>
          <w:trHeight w:val="13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E313" w14:textId="77777777" w:rsidR="00266BB7" w:rsidRPr="00BF6E6E" w:rsidRDefault="00266BB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04E0" w14:textId="77777777" w:rsidR="00266BB7" w:rsidRPr="00BF6E6E" w:rsidRDefault="00266BB7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EF52" w14:textId="77777777" w:rsidR="00266BB7" w:rsidRPr="00BF6E6E" w:rsidRDefault="004E648B">
            <w:pPr>
              <w:spacing w:after="0"/>
              <w:ind w:right="19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Θετικών Σπουδών </w:t>
            </w:r>
          </w:p>
          <w:p w14:paraId="6FA216D8" w14:textId="77777777" w:rsidR="00266BB7" w:rsidRPr="00BF6E6E" w:rsidRDefault="004E648B">
            <w:pPr>
              <w:spacing w:after="0"/>
              <w:ind w:right="16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ο</w:t>
            </w: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Επιστημονικό Πεδίο</w:t>
            </w: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85358A0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7BCB36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Μαθηματικά (6) </w:t>
            </w:r>
          </w:p>
          <w:p w14:paraId="582FD5B2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Φυσική (6) </w:t>
            </w:r>
          </w:p>
          <w:p w14:paraId="3E25E9E7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Χημεία (6)  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0D65" w14:textId="77777777" w:rsidR="00266BB7" w:rsidRPr="00BF6E6E" w:rsidRDefault="004E648B">
            <w:pPr>
              <w:spacing w:after="0"/>
              <w:ind w:right="27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Σπουδών Υγείας </w:t>
            </w:r>
          </w:p>
          <w:p w14:paraId="248DCAAA" w14:textId="77777777" w:rsidR="00266BB7" w:rsidRPr="00BF6E6E" w:rsidRDefault="004E648B">
            <w:pPr>
              <w:spacing w:after="46"/>
              <w:ind w:right="23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ο</w:t>
            </w: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Επιστημονικό Πεδίο </w:t>
            </w:r>
          </w:p>
          <w:p w14:paraId="6EA48F9B" w14:textId="77777777" w:rsidR="00266BB7" w:rsidRPr="00BF6E6E" w:rsidRDefault="004E648B">
            <w:pPr>
              <w:spacing w:after="0"/>
              <w:ind w:left="26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2621D3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Βιολογία (6) </w:t>
            </w:r>
          </w:p>
          <w:p w14:paraId="63EC6082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Φυσική (6) </w:t>
            </w:r>
          </w:p>
          <w:p w14:paraId="7E3F58A7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Χημεία (6)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016B" w14:textId="77777777" w:rsidR="00266BB7" w:rsidRPr="00BF6E6E" w:rsidRDefault="00266BB7">
            <w:pPr>
              <w:rPr>
                <w:sz w:val="24"/>
                <w:szCs w:val="24"/>
              </w:rPr>
            </w:pPr>
          </w:p>
        </w:tc>
      </w:tr>
    </w:tbl>
    <w:p w14:paraId="567D3D1E" w14:textId="77777777" w:rsidR="00266BB7" w:rsidRPr="00BF6E6E" w:rsidRDefault="004E648B">
      <w:pPr>
        <w:spacing w:after="0"/>
        <w:ind w:left="46"/>
        <w:jc w:val="center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1D9E7EBE" w14:textId="48C7B0AE" w:rsidR="00266BB7" w:rsidRDefault="004E648B">
      <w:pPr>
        <w:spacing w:after="0"/>
        <w:ind w:left="46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2FD1E55E" w14:textId="22591F0B" w:rsidR="00BF6E6E" w:rsidRDefault="00BF6E6E">
      <w:pPr>
        <w:spacing w:after="0"/>
        <w:ind w:left="46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50089EF2" w14:textId="75C67B5C" w:rsidR="00BF6E6E" w:rsidRDefault="00BF6E6E">
      <w:pPr>
        <w:spacing w:after="0"/>
        <w:ind w:left="46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5A776345" w14:textId="77777777" w:rsidR="00BF6E6E" w:rsidRPr="00BF6E6E" w:rsidRDefault="00BF6E6E">
      <w:pPr>
        <w:spacing w:after="0"/>
        <w:ind w:left="46"/>
        <w:jc w:val="center"/>
        <w:rPr>
          <w:sz w:val="24"/>
          <w:szCs w:val="24"/>
        </w:rPr>
      </w:pPr>
    </w:p>
    <w:p w14:paraId="64710681" w14:textId="77777777" w:rsidR="00266BB7" w:rsidRPr="00BF6E6E" w:rsidRDefault="004E648B">
      <w:pPr>
        <w:spacing w:after="0"/>
        <w:ind w:left="10" w:right="3629" w:hanging="10"/>
        <w:jc w:val="right"/>
        <w:rPr>
          <w:sz w:val="24"/>
          <w:szCs w:val="24"/>
        </w:rPr>
      </w:pPr>
      <w:bookmarkStart w:id="0" w:name="_Hlk96679862"/>
      <w:r w:rsidRPr="00BF6E6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ΤΑ ΕΞΕΤΑΖΟΜΕΝΑ ΜΑΘΗΜΑΤΑ </w:t>
      </w:r>
    </w:p>
    <w:p w14:paraId="5F1367A4" w14:textId="77777777" w:rsidR="00266BB7" w:rsidRPr="00BF6E6E" w:rsidRDefault="004E648B">
      <w:pPr>
        <w:spacing w:after="0"/>
        <w:ind w:left="10" w:right="4151" w:hanging="10"/>
        <w:jc w:val="right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Α΄ τάξη Γενικού Λυκείου </w:t>
      </w:r>
    </w:p>
    <w:tbl>
      <w:tblPr>
        <w:tblStyle w:val="TableGrid"/>
        <w:tblW w:w="10174" w:type="dxa"/>
        <w:tblInd w:w="-108" w:type="dxa"/>
        <w:tblCellMar>
          <w:top w:w="46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211"/>
        <w:gridCol w:w="4963"/>
      </w:tblGrid>
      <w:tr w:rsidR="00266BB7" w:rsidRPr="00BF6E6E" w14:paraId="1B071FFD" w14:textId="77777777">
        <w:trPr>
          <w:trHeight w:val="70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E42F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Ομάδα Α’  </w:t>
            </w:r>
          </w:p>
          <w:p w14:paraId="59ED9E3D" w14:textId="77777777" w:rsidR="00266BB7" w:rsidRPr="00BF6E6E" w:rsidRDefault="004E648B">
            <w:pPr>
              <w:spacing w:after="0"/>
              <w:jc w:val="both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>μαθήματα που εξετάζονται γραπτώς στις προαγωγικές εξετάσεις (</w:t>
            </w: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50% των θεμάτων θα είναι από την Τ.Θ.Δ.Δ)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68B9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Ομάδα Β’  </w:t>
            </w:r>
          </w:p>
          <w:p w14:paraId="21AA3D87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μαθήματα που δεν εξετάζονται γραπτώς στις προαγωγικές εξετάσεις. </w:t>
            </w:r>
          </w:p>
        </w:tc>
      </w:tr>
      <w:tr w:rsidR="00266BB7" w:rsidRPr="00BF6E6E" w14:paraId="03626780" w14:textId="77777777">
        <w:trPr>
          <w:trHeight w:val="185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EC5F" w14:textId="77777777" w:rsidR="00266BB7" w:rsidRPr="00BF6E6E" w:rsidRDefault="004E648B">
            <w:pPr>
              <w:numPr>
                <w:ilvl w:val="0"/>
                <w:numId w:val="2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Αρχαία Ελληνική Γλώσσα και Γραμματεία (5) </w:t>
            </w:r>
          </w:p>
          <w:p w14:paraId="1D12F2F2" w14:textId="77777777" w:rsidR="00266BB7" w:rsidRPr="00BF6E6E" w:rsidRDefault="004E648B">
            <w:pPr>
              <w:numPr>
                <w:ilvl w:val="0"/>
                <w:numId w:val="2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Νεοελληνική Γλώσσα και Λογοτεχνία (4) </w:t>
            </w:r>
          </w:p>
          <w:p w14:paraId="7AFF0042" w14:textId="77777777" w:rsidR="00266BB7" w:rsidRPr="00BF6E6E" w:rsidRDefault="004E648B">
            <w:pPr>
              <w:numPr>
                <w:ilvl w:val="0"/>
                <w:numId w:val="2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Ιστορία (2) </w:t>
            </w:r>
          </w:p>
          <w:p w14:paraId="23B9D5B8" w14:textId="77777777" w:rsidR="00266BB7" w:rsidRPr="00BF6E6E" w:rsidRDefault="004E648B">
            <w:pPr>
              <w:numPr>
                <w:ilvl w:val="0"/>
                <w:numId w:val="2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Άλγεβρα (3) </w:t>
            </w:r>
          </w:p>
          <w:p w14:paraId="2B48C37E" w14:textId="77777777" w:rsidR="00266BB7" w:rsidRPr="00BF6E6E" w:rsidRDefault="004E648B">
            <w:pPr>
              <w:numPr>
                <w:ilvl w:val="0"/>
                <w:numId w:val="2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Γεωμετρία (2) </w:t>
            </w:r>
          </w:p>
          <w:p w14:paraId="218095D6" w14:textId="77777777" w:rsidR="00266BB7" w:rsidRPr="00BF6E6E" w:rsidRDefault="004E648B">
            <w:pPr>
              <w:numPr>
                <w:ilvl w:val="0"/>
                <w:numId w:val="2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Φυσική (2)  </w:t>
            </w:r>
          </w:p>
          <w:p w14:paraId="5D00FD25" w14:textId="77777777" w:rsidR="00266BB7" w:rsidRPr="00BF6E6E" w:rsidRDefault="004E648B">
            <w:pPr>
              <w:numPr>
                <w:ilvl w:val="0"/>
                <w:numId w:val="2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Χημεία (2) </w:t>
            </w:r>
          </w:p>
          <w:p w14:paraId="09FC5C72" w14:textId="77777777" w:rsidR="00266BB7" w:rsidRPr="00BF6E6E" w:rsidRDefault="004E648B">
            <w:pPr>
              <w:numPr>
                <w:ilvl w:val="0"/>
                <w:numId w:val="2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Αγγλικά (3)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3963" w14:textId="77777777" w:rsidR="00266BB7" w:rsidRPr="00BF6E6E" w:rsidRDefault="004E648B">
            <w:pPr>
              <w:numPr>
                <w:ilvl w:val="0"/>
                <w:numId w:val="3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Θρησκευτικά 2 </w:t>
            </w:r>
          </w:p>
          <w:p w14:paraId="2C6D58BE" w14:textId="77777777" w:rsidR="00266BB7" w:rsidRPr="00BF6E6E" w:rsidRDefault="004E648B">
            <w:pPr>
              <w:numPr>
                <w:ilvl w:val="0"/>
                <w:numId w:val="3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Βιολογία 2 </w:t>
            </w:r>
          </w:p>
          <w:p w14:paraId="79F23953" w14:textId="77777777" w:rsidR="00266BB7" w:rsidRPr="00BF6E6E" w:rsidRDefault="004E648B">
            <w:pPr>
              <w:numPr>
                <w:ilvl w:val="0"/>
                <w:numId w:val="3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Φυσική Αγωγή 2 </w:t>
            </w:r>
          </w:p>
          <w:p w14:paraId="5C8E3038" w14:textId="77777777" w:rsidR="00266BB7" w:rsidRPr="00BF6E6E" w:rsidRDefault="004E648B">
            <w:pPr>
              <w:numPr>
                <w:ilvl w:val="0"/>
                <w:numId w:val="3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Πολιτική Παιδεία 2 </w:t>
            </w:r>
          </w:p>
          <w:p w14:paraId="55DCB2FA" w14:textId="77777777" w:rsidR="00266BB7" w:rsidRPr="00BF6E6E" w:rsidRDefault="004E648B">
            <w:pPr>
              <w:numPr>
                <w:ilvl w:val="0"/>
                <w:numId w:val="3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Εφαρμογές Πληροφορικής 2 </w:t>
            </w:r>
          </w:p>
          <w:p w14:paraId="0ECB0A79" w14:textId="77777777" w:rsidR="00266BB7" w:rsidRPr="00BF6E6E" w:rsidRDefault="004E648B">
            <w:pPr>
              <w:numPr>
                <w:ilvl w:val="0"/>
                <w:numId w:val="3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2η Ξένη Γλώσσα (Γαλλικά ή Γερμανικά) 2 </w:t>
            </w:r>
          </w:p>
          <w:p w14:paraId="1E5D7BC8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12943AF" w14:textId="123D26FC" w:rsidR="00266BB7" w:rsidRDefault="004E648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0D514F" w14:textId="4CF533A4" w:rsidR="00BF6E6E" w:rsidRDefault="00BF6E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75CB02A7" w14:textId="0831A5FA" w:rsidR="00BF6E6E" w:rsidRDefault="00BF6E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3B90B1C" w14:textId="1CEC2038" w:rsidR="00BF6E6E" w:rsidRDefault="00BF6E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99CBF50" w14:textId="7D643806" w:rsidR="00BF6E6E" w:rsidRDefault="00BF6E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8C647D4" w14:textId="39BE370E" w:rsidR="00BF6E6E" w:rsidRDefault="00BF6E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152DFEA" w14:textId="7364E6F3" w:rsidR="00BF6E6E" w:rsidRDefault="00BF6E6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FCFB68" w14:textId="77777777" w:rsidR="00BF6E6E" w:rsidRPr="00BF6E6E" w:rsidRDefault="00BF6E6E">
      <w:pPr>
        <w:spacing w:after="0"/>
        <w:rPr>
          <w:sz w:val="24"/>
          <w:szCs w:val="24"/>
        </w:rPr>
      </w:pPr>
    </w:p>
    <w:p w14:paraId="57167487" w14:textId="77777777" w:rsidR="00266BB7" w:rsidRPr="00BF6E6E" w:rsidRDefault="004E648B">
      <w:pPr>
        <w:spacing w:after="0"/>
        <w:ind w:left="10" w:right="4151" w:hanging="10"/>
        <w:jc w:val="right"/>
        <w:rPr>
          <w:sz w:val="24"/>
          <w:szCs w:val="24"/>
        </w:rPr>
      </w:pPr>
      <w:bookmarkStart w:id="1" w:name="_Hlk96680021"/>
      <w:r w:rsidRPr="00BF6E6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Β΄ τάξη Γενικού Λυκείου </w:t>
      </w:r>
    </w:p>
    <w:tbl>
      <w:tblPr>
        <w:tblStyle w:val="TableGrid"/>
        <w:tblW w:w="10174" w:type="dxa"/>
        <w:tblInd w:w="-108" w:type="dxa"/>
        <w:tblCellMar>
          <w:top w:w="46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210"/>
        <w:gridCol w:w="4964"/>
      </w:tblGrid>
      <w:tr w:rsidR="00266BB7" w:rsidRPr="00BF6E6E" w14:paraId="6C7D483E" w14:textId="77777777">
        <w:trPr>
          <w:trHeight w:val="698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144E0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Ομάδα Α’  </w:t>
            </w:r>
          </w:p>
          <w:p w14:paraId="613BF314" w14:textId="77777777" w:rsidR="00266BB7" w:rsidRPr="00BF6E6E" w:rsidRDefault="004E648B">
            <w:pPr>
              <w:spacing w:after="0"/>
              <w:jc w:val="both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>μαθήματα που εξετάζονται γραπτώς</w:t>
            </w: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στις προαγωγικές εξετάσεις (50% των θεμάτων θα είναι από την Τ.Θ.Δ.Δ)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3ED3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Ομάδα Β’  </w:t>
            </w:r>
          </w:p>
          <w:p w14:paraId="361C0875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μαθήματα που δεν εξετάζονται γραπτώς στις προαγωγικές εξετάσεις. </w:t>
            </w:r>
          </w:p>
        </w:tc>
      </w:tr>
      <w:tr w:rsidR="00266BB7" w:rsidRPr="00BF6E6E" w14:paraId="60E96962" w14:textId="77777777">
        <w:trPr>
          <w:trHeight w:val="470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6744" w14:textId="77777777" w:rsidR="00266BB7" w:rsidRPr="00BF6E6E" w:rsidRDefault="004E648B">
            <w:pPr>
              <w:spacing w:after="0"/>
              <w:ind w:right="3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40B4F2E" w14:textId="77777777" w:rsidR="00266BB7" w:rsidRPr="00BF6E6E" w:rsidRDefault="004E648B">
            <w:pPr>
              <w:spacing w:after="0"/>
              <w:ind w:right="54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Γενικής Παιδείας </w:t>
            </w:r>
          </w:p>
        </w:tc>
      </w:tr>
      <w:tr w:rsidR="00266BB7" w:rsidRPr="00BF6E6E" w14:paraId="55E16AE6" w14:textId="77777777">
        <w:trPr>
          <w:trHeight w:val="185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ADFD" w14:textId="77777777" w:rsidR="00266BB7" w:rsidRPr="00BF6E6E" w:rsidRDefault="004E648B">
            <w:pPr>
              <w:numPr>
                <w:ilvl w:val="0"/>
                <w:numId w:val="4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Νεοελληνική Γλώσσα και Λογοτεχνία (4) </w:t>
            </w:r>
          </w:p>
          <w:p w14:paraId="4B2BB780" w14:textId="77777777" w:rsidR="00266BB7" w:rsidRPr="00BF6E6E" w:rsidRDefault="004E648B">
            <w:pPr>
              <w:numPr>
                <w:ilvl w:val="0"/>
                <w:numId w:val="4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Ιστορία (2) </w:t>
            </w:r>
          </w:p>
          <w:p w14:paraId="672B7540" w14:textId="77777777" w:rsidR="00266BB7" w:rsidRPr="00BF6E6E" w:rsidRDefault="004E648B">
            <w:pPr>
              <w:numPr>
                <w:ilvl w:val="0"/>
                <w:numId w:val="4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Βιολογία (2) </w:t>
            </w:r>
          </w:p>
          <w:p w14:paraId="093E0A98" w14:textId="77777777" w:rsidR="00266BB7" w:rsidRPr="00BF6E6E" w:rsidRDefault="004E648B">
            <w:pPr>
              <w:numPr>
                <w:ilvl w:val="0"/>
                <w:numId w:val="4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Άλγεβρα (3) </w:t>
            </w:r>
          </w:p>
          <w:p w14:paraId="2C2923BD" w14:textId="77777777" w:rsidR="00266BB7" w:rsidRPr="00BF6E6E" w:rsidRDefault="004E648B">
            <w:pPr>
              <w:numPr>
                <w:ilvl w:val="0"/>
                <w:numId w:val="4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Γεωμετρία (2) </w:t>
            </w:r>
          </w:p>
          <w:p w14:paraId="414CDE2E" w14:textId="77777777" w:rsidR="00266BB7" w:rsidRPr="00BF6E6E" w:rsidRDefault="004E648B">
            <w:pPr>
              <w:numPr>
                <w:ilvl w:val="0"/>
                <w:numId w:val="4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Αγγλικά (2) </w:t>
            </w:r>
          </w:p>
          <w:p w14:paraId="3CF4605B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6214E24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6EB4" w14:textId="77777777" w:rsidR="00266BB7" w:rsidRPr="00BF6E6E" w:rsidRDefault="004E648B">
            <w:pPr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Αρχαία Ελληνική Γλώσσα και Γραμματεία (2) </w:t>
            </w:r>
          </w:p>
          <w:p w14:paraId="3906CF00" w14:textId="77777777" w:rsidR="00266BB7" w:rsidRPr="00BF6E6E" w:rsidRDefault="004E648B">
            <w:pPr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Φυσική (2) </w:t>
            </w:r>
          </w:p>
          <w:p w14:paraId="55400425" w14:textId="77777777" w:rsidR="00266BB7" w:rsidRPr="00BF6E6E" w:rsidRDefault="004E648B">
            <w:pPr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Χημεία (2) </w:t>
            </w:r>
          </w:p>
          <w:p w14:paraId="13EBF4C8" w14:textId="77777777" w:rsidR="00266BB7" w:rsidRPr="00BF6E6E" w:rsidRDefault="004E648B">
            <w:pPr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Εισαγωγή στις Αρχές της Επιστήμης των Η/Υ (2) </w:t>
            </w:r>
          </w:p>
          <w:p w14:paraId="5E1A615D" w14:textId="77777777" w:rsidR="00266BB7" w:rsidRPr="00BF6E6E" w:rsidRDefault="004E648B">
            <w:pPr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Φιλοσοφία (2) </w:t>
            </w:r>
          </w:p>
          <w:p w14:paraId="35161C48" w14:textId="77777777" w:rsidR="00266BB7" w:rsidRPr="00BF6E6E" w:rsidRDefault="004E648B">
            <w:pPr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Θρησκευτικά (2) </w:t>
            </w:r>
          </w:p>
          <w:p w14:paraId="2C47B46C" w14:textId="77777777" w:rsidR="00266BB7" w:rsidRPr="00BF6E6E" w:rsidRDefault="004E648B">
            <w:pPr>
              <w:numPr>
                <w:ilvl w:val="0"/>
                <w:numId w:val="5"/>
              </w:num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2η Ξένη Γλώσσα (Γαλλικά ή Γερμανικά) (1) Φυσική Αγωγή (2) </w:t>
            </w:r>
          </w:p>
        </w:tc>
      </w:tr>
      <w:tr w:rsidR="00266BB7" w:rsidRPr="00BF6E6E" w14:paraId="23E89A96" w14:textId="77777777">
        <w:trPr>
          <w:trHeight w:val="698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E753" w14:textId="77777777" w:rsidR="00266BB7" w:rsidRPr="00BF6E6E" w:rsidRDefault="004E648B">
            <w:pPr>
              <w:spacing w:after="0"/>
              <w:ind w:right="3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38D38F6" w14:textId="77777777" w:rsidR="00266BB7" w:rsidRPr="00BF6E6E" w:rsidRDefault="004E648B">
            <w:pPr>
              <w:spacing w:after="0"/>
              <w:ind w:right="53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Προσανατολισμού  </w:t>
            </w:r>
          </w:p>
          <w:p w14:paraId="0BCF1F18" w14:textId="77777777" w:rsidR="00266BB7" w:rsidRPr="00BF6E6E" w:rsidRDefault="004E648B">
            <w:pPr>
              <w:spacing w:after="0"/>
              <w:ind w:right="51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(οι μαθητές/τριες έχουν δύο επιλογές, προσοχή στη Γ Λυκείου οι επιλογές είναι περισσότερες) </w:t>
            </w:r>
          </w:p>
        </w:tc>
      </w:tr>
      <w:tr w:rsidR="00266BB7" w:rsidRPr="00BF6E6E" w14:paraId="769FD7ED" w14:textId="77777777">
        <w:trPr>
          <w:trHeight w:val="93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2F2E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Ανθρωπιστικών Σπουδών </w:t>
            </w:r>
          </w:p>
          <w:p w14:paraId="0341C484" w14:textId="77777777" w:rsidR="00266BB7" w:rsidRPr="00BF6E6E" w:rsidRDefault="004E648B">
            <w:pPr>
              <w:numPr>
                <w:ilvl w:val="0"/>
                <w:numId w:val="6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Αρχαία Ελληνική Γλώσσα και Γραμματεία (3) </w:t>
            </w:r>
          </w:p>
          <w:p w14:paraId="0D1CB667" w14:textId="77777777" w:rsidR="00266BB7" w:rsidRPr="00BF6E6E" w:rsidRDefault="004E648B">
            <w:pPr>
              <w:numPr>
                <w:ilvl w:val="0"/>
                <w:numId w:val="6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Λατινικά (2) </w:t>
            </w:r>
          </w:p>
          <w:p w14:paraId="218E349C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50F10" w14:textId="77777777" w:rsidR="00266BB7" w:rsidRPr="00BF6E6E" w:rsidRDefault="004E648B">
            <w:pPr>
              <w:spacing w:after="0"/>
              <w:ind w:right="1"/>
              <w:jc w:val="right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6BB7" w:rsidRPr="00BF6E6E" w14:paraId="75D3798B" w14:textId="77777777">
        <w:trPr>
          <w:trHeight w:val="70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9209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Θετικών Σπουδών </w:t>
            </w:r>
          </w:p>
          <w:p w14:paraId="3B8E55B0" w14:textId="77777777" w:rsidR="00266BB7" w:rsidRPr="00BF6E6E" w:rsidRDefault="004E648B">
            <w:pPr>
              <w:numPr>
                <w:ilvl w:val="0"/>
                <w:numId w:val="7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Φυσική (2) </w:t>
            </w:r>
          </w:p>
          <w:p w14:paraId="5E7A0280" w14:textId="77777777" w:rsidR="00266BB7" w:rsidRPr="00BF6E6E" w:rsidRDefault="004E648B">
            <w:pPr>
              <w:numPr>
                <w:ilvl w:val="0"/>
                <w:numId w:val="7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Μαθηματικά (3)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BFDF" w14:textId="77777777" w:rsidR="00266BB7" w:rsidRPr="00BF6E6E" w:rsidRDefault="004E648B">
            <w:pPr>
              <w:spacing w:after="0"/>
              <w:ind w:right="1"/>
              <w:jc w:val="right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bookmarkEnd w:id="1"/>
    <w:p w14:paraId="4CEAB7CA" w14:textId="77777777" w:rsidR="00266BB7" w:rsidRPr="00BF6E6E" w:rsidRDefault="004E648B">
      <w:pPr>
        <w:spacing w:after="0"/>
        <w:ind w:left="46"/>
        <w:jc w:val="center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E0EDA6" w14:textId="312828CE" w:rsidR="00266BB7" w:rsidRDefault="004E648B">
      <w:pPr>
        <w:spacing w:after="0"/>
        <w:ind w:left="95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 </w:t>
      </w:r>
    </w:p>
    <w:p w14:paraId="6CB23F66" w14:textId="0D3720B9" w:rsidR="00BF6E6E" w:rsidRDefault="00BF6E6E">
      <w:pPr>
        <w:spacing w:after="0"/>
        <w:ind w:left="95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16EF05A4" w14:textId="77777777" w:rsidR="00BF6E6E" w:rsidRPr="00BF6E6E" w:rsidRDefault="00BF6E6E">
      <w:pPr>
        <w:spacing w:after="0"/>
        <w:ind w:left="95"/>
        <w:jc w:val="center"/>
        <w:rPr>
          <w:sz w:val="24"/>
          <w:szCs w:val="24"/>
        </w:rPr>
      </w:pPr>
    </w:p>
    <w:p w14:paraId="7209AD14" w14:textId="77777777" w:rsidR="00266BB7" w:rsidRPr="00BF6E6E" w:rsidRDefault="004E648B">
      <w:pPr>
        <w:spacing w:after="0"/>
        <w:ind w:right="5"/>
        <w:jc w:val="center"/>
        <w:rPr>
          <w:sz w:val="24"/>
          <w:szCs w:val="24"/>
        </w:rPr>
      </w:pPr>
      <w:bookmarkStart w:id="2" w:name="_Hlk96680197"/>
      <w:r w:rsidRPr="00BF6E6E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Γ΄ τάξη Γενικού Λυκείου </w:t>
      </w:r>
    </w:p>
    <w:tbl>
      <w:tblPr>
        <w:tblStyle w:val="TableGrid"/>
        <w:tblW w:w="10174" w:type="dxa"/>
        <w:tblInd w:w="-108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10"/>
        <w:gridCol w:w="4964"/>
      </w:tblGrid>
      <w:tr w:rsidR="00266BB7" w:rsidRPr="00BF6E6E" w14:paraId="0E4E859F" w14:textId="77777777">
        <w:trPr>
          <w:trHeight w:val="240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C5CF" w14:textId="77777777" w:rsidR="00266BB7" w:rsidRPr="00BF6E6E" w:rsidRDefault="004E648B">
            <w:pPr>
              <w:spacing w:after="0"/>
              <w:ind w:left="3"/>
              <w:jc w:val="center"/>
              <w:rPr>
                <w:b/>
                <w:bCs/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Ομάδα Προσανατολισμού Ανθρωπιστικών Σπουδών </w:t>
            </w:r>
          </w:p>
        </w:tc>
      </w:tr>
      <w:tr w:rsidR="00266BB7" w:rsidRPr="00BF6E6E" w14:paraId="4BF62714" w14:textId="77777777">
        <w:trPr>
          <w:trHeight w:val="47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DC21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Ομάδα Α’  </w:t>
            </w:r>
          </w:p>
          <w:p w14:paraId="52D1E71B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εξετάζονται γραπτώς στις απολυτήριες εξετάσεις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E03B" w14:textId="77777777" w:rsidR="00266BB7" w:rsidRPr="00BF6E6E" w:rsidRDefault="004E648B">
            <w:pPr>
              <w:spacing w:after="0"/>
              <w:ind w:right="577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Ομάδα Β’  δεν εξετάζονται γραπτώς στις απολυτήριες εξετάσεις. </w:t>
            </w:r>
          </w:p>
        </w:tc>
      </w:tr>
      <w:tr w:rsidR="00266BB7" w:rsidRPr="00BF6E6E" w14:paraId="400D2905" w14:textId="77777777">
        <w:trPr>
          <w:trHeight w:val="240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F678" w14:textId="77777777" w:rsidR="00266BB7" w:rsidRPr="00BF6E6E" w:rsidRDefault="004E648B">
            <w:pPr>
              <w:spacing w:after="0"/>
              <w:ind w:left="3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Γενικής Παιδείας </w:t>
            </w:r>
          </w:p>
        </w:tc>
      </w:tr>
      <w:tr w:rsidR="00266BB7" w:rsidRPr="00BF6E6E" w14:paraId="3045C2C6" w14:textId="77777777">
        <w:trPr>
          <w:trHeight w:val="698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6CF9" w14:textId="77777777" w:rsidR="00266BB7" w:rsidRPr="00BF6E6E" w:rsidRDefault="004E648B">
            <w:pPr>
              <w:spacing w:after="0"/>
              <w:ind w:right="1182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Νεοελληνική Γλώσσα και Λογοτεχνία (6)  2. Μαθηματικά (2)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633A" w14:textId="77777777" w:rsidR="00266BB7" w:rsidRPr="00BF6E6E" w:rsidRDefault="004E648B">
            <w:pPr>
              <w:numPr>
                <w:ilvl w:val="0"/>
                <w:numId w:val="8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Θρησκευτικά (1) </w:t>
            </w:r>
          </w:p>
          <w:p w14:paraId="34AB6896" w14:textId="77777777" w:rsidR="00266BB7" w:rsidRPr="00BF6E6E" w:rsidRDefault="004E648B">
            <w:pPr>
              <w:numPr>
                <w:ilvl w:val="0"/>
                <w:numId w:val="8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Αγγλικά (2) </w:t>
            </w:r>
          </w:p>
          <w:p w14:paraId="2ED80508" w14:textId="77777777" w:rsidR="00266BB7" w:rsidRPr="00BF6E6E" w:rsidRDefault="004E648B">
            <w:pPr>
              <w:numPr>
                <w:ilvl w:val="0"/>
                <w:numId w:val="8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Φυσική Αγωγή (3) </w:t>
            </w:r>
          </w:p>
        </w:tc>
      </w:tr>
      <w:tr w:rsidR="00266BB7" w:rsidRPr="00BF6E6E" w14:paraId="6AE1C233" w14:textId="77777777">
        <w:trPr>
          <w:trHeight w:val="240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E89D" w14:textId="77777777" w:rsidR="00266BB7" w:rsidRPr="00BF6E6E" w:rsidRDefault="004E648B">
            <w:pPr>
              <w:spacing w:after="0"/>
              <w:ind w:left="2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Προσανατολισμού </w:t>
            </w:r>
          </w:p>
        </w:tc>
      </w:tr>
      <w:tr w:rsidR="00266BB7" w:rsidRPr="00BF6E6E" w14:paraId="3FC1B438" w14:textId="77777777">
        <w:trPr>
          <w:trHeight w:val="70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FF68" w14:textId="77777777" w:rsidR="00266BB7" w:rsidRPr="00BF6E6E" w:rsidRDefault="004E648B">
            <w:pPr>
              <w:numPr>
                <w:ilvl w:val="0"/>
                <w:numId w:val="9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Αρχαία Ελληνική Γλώσσα και Γραμματεία (6) </w:t>
            </w:r>
          </w:p>
          <w:p w14:paraId="52CA33BD" w14:textId="77777777" w:rsidR="00266BB7" w:rsidRPr="00BF6E6E" w:rsidRDefault="004E648B">
            <w:pPr>
              <w:numPr>
                <w:ilvl w:val="0"/>
                <w:numId w:val="9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Ιστορία (6) </w:t>
            </w:r>
          </w:p>
          <w:p w14:paraId="322FB659" w14:textId="77777777" w:rsidR="00266BB7" w:rsidRPr="00BF6E6E" w:rsidRDefault="004E648B">
            <w:pPr>
              <w:numPr>
                <w:ilvl w:val="0"/>
                <w:numId w:val="9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Λατινικά (6)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4241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52BA4E2" w14:textId="77777777" w:rsidR="00266BB7" w:rsidRPr="00BF6E6E" w:rsidRDefault="004E648B">
      <w:pPr>
        <w:spacing w:after="0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613216" w14:textId="77777777" w:rsidR="00266BB7" w:rsidRPr="00BF6E6E" w:rsidRDefault="004E648B">
      <w:pPr>
        <w:spacing w:after="0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174" w:type="dxa"/>
        <w:tblInd w:w="-108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10"/>
        <w:gridCol w:w="4964"/>
      </w:tblGrid>
      <w:tr w:rsidR="00266BB7" w:rsidRPr="00BF6E6E" w14:paraId="5E3465E4" w14:textId="77777777">
        <w:trPr>
          <w:trHeight w:val="240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7AD8" w14:textId="77777777" w:rsidR="00266BB7" w:rsidRPr="00BF6E6E" w:rsidRDefault="004E648B">
            <w:pPr>
              <w:spacing w:after="0"/>
              <w:ind w:left="5"/>
              <w:jc w:val="center"/>
              <w:rPr>
                <w:b/>
                <w:bCs/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Ομάδα Προσανατολισμού Σπουδών Οικονομίας και Πληροφορικής </w:t>
            </w:r>
          </w:p>
        </w:tc>
      </w:tr>
      <w:tr w:rsidR="00266BB7" w:rsidRPr="00BF6E6E" w14:paraId="70E62502" w14:textId="77777777">
        <w:trPr>
          <w:trHeight w:val="47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C93A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Ομάδα Α’  </w:t>
            </w:r>
          </w:p>
          <w:p w14:paraId="79757109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εξετάζονται γραπτώς στις απολυτήριες εξετάσεις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E649A" w14:textId="77777777" w:rsidR="00266BB7" w:rsidRPr="00BF6E6E" w:rsidRDefault="004E648B">
            <w:pPr>
              <w:spacing w:after="0"/>
              <w:ind w:right="577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Ομάδα Β’  δεν εξετάζονται γραπτώς στις απολυτήριες εξετάσεις. </w:t>
            </w:r>
          </w:p>
        </w:tc>
      </w:tr>
      <w:tr w:rsidR="00266BB7" w:rsidRPr="00BF6E6E" w14:paraId="1187C2D4" w14:textId="77777777">
        <w:trPr>
          <w:trHeight w:val="240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BF5A" w14:textId="77777777" w:rsidR="00266BB7" w:rsidRPr="00BF6E6E" w:rsidRDefault="004E648B">
            <w:pPr>
              <w:spacing w:after="0"/>
              <w:ind w:left="3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Γενικής Παιδείας </w:t>
            </w:r>
          </w:p>
        </w:tc>
      </w:tr>
      <w:tr w:rsidR="00266BB7" w:rsidRPr="00BF6E6E" w14:paraId="570D89C7" w14:textId="77777777">
        <w:trPr>
          <w:trHeight w:val="698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9FE68" w14:textId="77777777" w:rsidR="00266BB7" w:rsidRPr="00BF6E6E" w:rsidRDefault="004E648B">
            <w:pPr>
              <w:numPr>
                <w:ilvl w:val="0"/>
                <w:numId w:val="10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Νεοελληνική Γλώσσα και Λογοτεχνία (6)  </w:t>
            </w:r>
          </w:p>
          <w:p w14:paraId="51B1A8E2" w14:textId="77777777" w:rsidR="00266BB7" w:rsidRPr="00BF6E6E" w:rsidRDefault="004E648B">
            <w:pPr>
              <w:numPr>
                <w:ilvl w:val="0"/>
                <w:numId w:val="10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Ιστορία (2)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8BC6C" w14:textId="77777777" w:rsidR="00266BB7" w:rsidRPr="00BF6E6E" w:rsidRDefault="004E648B">
            <w:pPr>
              <w:numPr>
                <w:ilvl w:val="0"/>
                <w:numId w:val="11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Θρησκευτικά (1) </w:t>
            </w:r>
          </w:p>
          <w:p w14:paraId="0F51384E" w14:textId="77777777" w:rsidR="00266BB7" w:rsidRPr="00BF6E6E" w:rsidRDefault="004E648B">
            <w:pPr>
              <w:numPr>
                <w:ilvl w:val="0"/>
                <w:numId w:val="11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Αγγλικά (2) </w:t>
            </w:r>
          </w:p>
          <w:p w14:paraId="39E9BD3C" w14:textId="77777777" w:rsidR="00266BB7" w:rsidRPr="00BF6E6E" w:rsidRDefault="004E648B">
            <w:pPr>
              <w:numPr>
                <w:ilvl w:val="0"/>
                <w:numId w:val="11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Φυσική Αγωγή (3) </w:t>
            </w:r>
          </w:p>
        </w:tc>
      </w:tr>
      <w:tr w:rsidR="00266BB7" w:rsidRPr="00BF6E6E" w14:paraId="5D925A84" w14:textId="77777777">
        <w:trPr>
          <w:trHeight w:val="240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6F1C" w14:textId="77777777" w:rsidR="00266BB7" w:rsidRPr="00BF6E6E" w:rsidRDefault="004E648B">
            <w:pPr>
              <w:spacing w:after="0"/>
              <w:ind w:left="2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Προσανατολισμού </w:t>
            </w:r>
          </w:p>
        </w:tc>
      </w:tr>
      <w:tr w:rsidR="00266BB7" w:rsidRPr="00BF6E6E" w14:paraId="5AB67065" w14:textId="77777777">
        <w:trPr>
          <w:trHeight w:val="70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4F85" w14:textId="77777777" w:rsidR="00266BB7" w:rsidRPr="00BF6E6E" w:rsidRDefault="004E648B">
            <w:pPr>
              <w:numPr>
                <w:ilvl w:val="0"/>
                <w:numId w:val="12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Μαθηματικά (6) </w:t>
            </w:r>
          </w:p>
          <w:p w14:paraId="77A28BC9" w14:textId="77777777" w:rsidR="00266BB7" w:rsidRPr="00BF6E6E" w:rsidRDefault="004E648B">
            <w:pPr>
              <w:numPr>
                <w:ilvl w:val="0"/>
                <w:numId w:val="12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Πληροφορική (6) </w:t>
            </w:r>
          </w:p>
          <w:p w14:paraId="31D9A27E" w14:textId="77777777" w:rsidR="00266BB7" w:rsidRPr="00BF6E6E" w:rsidRDefault="004E648B">
            <w:pPr>
              <w:numPr>
                <w:ilvl w:val="0"/>
                <w:numId w:val="12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Οικονομία (6)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9B03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402B646" w14:textId="77777777" w:rsidR="00266BB7" w:rsidRPr="00BF6E6E" w:rsidRDefault="004E648B">
      <w:pPr>
        <w:spacing w:after="0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175E45" w14:textId="77777777" w:rsidR="00266BB7" w:rsidRPr="00BF6E6E" w:rsidRDefault="004E648B">
      <w:pPr>
        <w:spacing w:after="0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174" w:type="dxa"/>
        <w:tblInd w:w="-108" w:type="dxa"/>
        <w:tblCellMar>
          <w:top w:w="4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210"/>
        <w:gridCol w:w="4964"/>
      </w:tblGrid>
      <w:tr w:rsidR="00266BB7" w:rsidRPr="00BF6E6E" w14:paraId="61DD949D" w14:textId="77777777">
        <w:trPr>
          <w:trHeight w:val="240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3170" w14:textId="77777777" w:rsidR="00266BB7" w:rsidRPr="00BF6E6E" w:rsidRDefault="004E648B">
            <w:pPr>
              <w:spacing w:after="0"/>
              <w:ind w:left="5"/>
              <w:jc w:val="center"/>
              <w:rPr>
                <w:b/>
                <w:bCs/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Ομάδα Προσανατολισμού Θετικών Σπουδών και Σπουδών Υγείας </w:t>
            </w:r>
          </w:p>
        </w:tc>
      </w:tr>
      <w:tr w:rsidR="00266BB7" w:rsidRPr="00BF6E6E" w14:paraId="51F4BCF8" w14:textId="77777777">
        <w:trPr>
          <w:trHeight w:val="468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3FDA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Ομάδα Α’  </w:t>
            </w:r>
          </w:p>
          <w:p w14:paraId="3AED487D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εξετάζονται γραπτώς στις απολυτήριες εξετάσεις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C963" w14:textId="77777777" w:rsidR="00266BB7" w:rsidRPr="00BF6E6E" w:rsidRDefault="004E648B">
            <w:pPr>
              <w:spacing w:after="0"/>
              <w:ind w:right="577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Ομάδα Β’  δεν εξετάζονται γραπτώς στις απολυτήριες εξετάσεις. </w:t>
            </w:r>
          </w:p>
        </w:tc>
      </w:tr>
      <w:tr w:rsidR="00266BB7" w:rsidRPr="00BF6E6E" w14:paraId="381FAEB3" w14:textId="77777777">
        <w:trPr>
          <w:trHeight w:val="240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666A" w14:textId="77777777" w:rsidR="00266BB7" w:rsidRPr="00BF6E6E" w:rsidRDefault="004E648B">
            <w:pPr>
              <w:spacing w:after="0"/>
              <w:ind w:left="3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Γενικής Παιδείας </w:t>
            </w:r>
          </w:p>
        </w:tc>
      </w:tr>
      <w:tr w:rsidR="00266BB7" w:rsidRPr="00BF6E6E" w14:paraId="1EAFE1C3" w14:textId="77777777">
        <w:trPr>
          <w:trHeight w:val="701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D9BA" w14:textId="77777777" w:rsidR="00266BB7" w:rsidRPr="00BF6E6E" w:rsidRDefault="004E648B">
            <w:pPr>
              <w:numPr>
                <w:ilvl w:val="0"/>
                <w:numId w:val="13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Νεοελληνική Γλώσσα και Λογοτεχνία (6)  </w:t>
            </w:r>
          </w:p>
          <w:p w14:paraId="2116801A" w14:textId="77777777" w:rsidR="00266BB7" w:rsidRPr="00BF6E6E" w:rsidRDefault="004E648B">
            <w:pPr>
              <w:numPr>
                <w:ilvl w:val="0"/>
                <w:numId w:val="13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Ιστορία (2)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1C84" w14:textId="77777777" w:rsidR="00266BB7" w:rsidRPr="00BF6E6E" w:rsidRDefault="004E648B">
            <w:pPr>
              <w:numPr>
                <w:ilvl w:val="0"/>
                <w:numId w:val="14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Θρησκευτικά (1) </w:t>
            </w:r>
          </w:p>
          <w:p w14:paraId="7E7BE132" w14:textId="77777777" w:rsidR="00266BB7" w:rsidRPr="00BF6E6E" w:rsidRDefault="004E648B">
            <w:pPr>
              <w:numPr>
                <w:ilvl w:val="0"/>
                <w:numId w:val="14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Αγγλικά (2) </w:t>
            </w:r>
          </w:p>
          <w:p w14:paraId="717B3512" w14:textId="77777777" w:rsidR="00266BB7" w:rsidRPr="00BF6E6E" w:rsidRDefault="004E648B">
            <w:pPr>
              <w:numPr>
                <w:ilvl w:val="0"/>
                <w:numId w:val="14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Φυσική Αγωγή (3) </w:t>
            </w:r>
          </w:p>
        </w:tc>
      </w:tr>
      <w:tr w:rsidR="00266BB7" w:rsidRPr="00BF6E6E" w14:paraId="03AFCD2B" w14:textId="77777777">
        <w:trPr>
          <w:trHeight w:val="240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B0CF" w14:textId="77777777" w:rsidR="00266BB7" w:rsidRPr="00BF6E6E" w:rsidRDefault="004E648B">
            <w:pPr>
              <w:spacing w:after="0"/>
              <w:ind w:left="2"/>
              <w:jc w:val="center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Προσανατολισμού </w:t>
            </w:r>
          </w:p>
        </w:tc>
      </w:tr>
      <w:tr w:rsidR="00266BB7" w:rsidRPr="00BF6E6E" w14:paraId="3604AC5A" w14:textId="77777777">
        <w:trPr>
          <w:trHeight w:val="162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A78B" w14:textId="77777777" w:rsidR="00266BB7" w:rsidRPr="00BF6E6E" w:rsidRDefault="004E648B">
            <w:pPr>
              <w:spacing w:after="0" w:line="263" w:lineRule="auto"/>
              <w:ind w:right="3028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>3. Μαθηματικά (6) (2</w:t>
            </w: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ο</w:t>
            </w: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Επιστημονικό Πεδίο) ή </w:t>
            </w:r>
          </w:p>
          <w:p w14:paraId="6C4E2675" w14:textId="77777777" w:rsidR="00266BB7" w:rsidRPr="00BF6E6E" w:rsidRDefault="004E648B">
            <w:pPr>
              <w:numPr>
                <w:ilvl w:val="0"/>
                <w:numId w:val="15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Βιολογία (6) </w:t>
            </w:r>
          </w:p>
          <w:p w14:paraId="0D2641BB" w14:textId="77777777" w:rsidR="00266BB7" w:rsidRPr="00BF6E6E" w:rsidRDefault="004E648B">
            <w:pPr>
              <w:spacing w:after="13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>(3</w:t>
            </w: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ο</w:t>
            </w: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Επιστημονικό Πεδίο) </w:t>
            </w:r>
          </w:p>
          <w:p w14:paraId="0FB453B7" w14:textId="77777777" w:rsidR="00266BB7" w:rsidRPr="00BF6E6E" w:rsidRDefault="004E648B">
            <w:pPr>
              <w:numPr>
                <w:ilvl w:val="0"/>
                <w:numId w:val="15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Φυσική (6) </w:t>
            </w:r>
          </w:p>
          <w:p w14:paraId="13FC507A" w14:textId="77777777" w:rsidR="00266BB7" w:rsidRPr="00BF6E6E" w:rsidRDefault="004E648B">
            <w:pPr>
              <w:numPr>
                <w:ilvl w:val="0"/>
                <w:numId w:val="15"/>
              </w:numPr>
              <w:spacing w:after="0"/>
              <w:ind w:hanging="201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Χημεία (6) 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0640" w14:textId="77777777" w:rsidR="00266BB7" w:rsidRPr="00BF6E6E" w:rsidRDefault="004E648B">
            <w:pPr>
              <w:spacing w:after="0"/>
              <w:rPr>
                <w:sz w:val="24"/>
                <w:szCs w:val="24"/>
              </w:rPr>
            </w:pPr>
            <w:r w:rsidRPr="00BF6E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C54D022" w14:textId="77777777" w:rsidR="00266BB7" w:rsidRPr="00BF6E6E" w:rsidRDefault="004E648B">
      <w:pPr>
        <w:spacing w:after="0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bookmarkEnd w:id="2"/>
    <w:p w14:paraId="0CC1A795" w14:textId="77777777" w:rsidR="00266BB7" w:rsidRPr="00BF6E6E" w:rsidRDefault="004E648B">
      <w:pPr>
        <w:spacing w:after="0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46C316" w14:textId="77777777" w:rsidR="00266BB7" w:rsidRPr="00BF6E6E" w:rsidRDefault="004E648B">
      <w:pPr>
        <w:spacing w:after="0"/>
        <w:ind w:left="-5" w:hanging="10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Με βάση τον Ν. 4692, Αναβάθμιση του Σχολείου και άλλες διατάξεις. (ΦΕΚ 111 τ.Α/12-06-2020), Άρθρο 9 </w:t>
      </w:r>
    </w:p>
    <w:p w14:paraId="41B71987" w14:textId="77777777" w:rsidR="00266BB7" w:rsidRPr="00BF6E6E" w:rsidRDefault="004E648B">
      <w:pPr>
        <w:spacing w:after="0" w:line="238" w:lineRule="auto"/>
        <w:ind w:right="1"/>
        <w:jc w:val="both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>1. Για τα γραπτώς εξεταζόμενα μαθήματα στις προαγωγικές εξετάσεις της Α΄ και Β΄ τάξης Λυκείου (</w:t>
      </w:r>
      <w:r w:rsidRPr="00BF6E6E">
        <w:rPr>
          <w:rFonts w:ascii="Times New Roman" w:eastAsia="Times New Roman" w:hAnsi="Times New Roman" w:cs="Times New Roman"/>
          <w:color w:val="0070C0"/>
          <w:sz w:val="24"/>
          <w:szCs w:val="24"/>
        </w:rPr>
        <w:t>σημ. από το 2021-22</w:t>
      </w:r>
      <w:r w:rsidRPr="00BF6E6E">
        <w:rPr>
          <w:rFonts w:ascii="Times New Roman" w:eastAsia="Times New Roman" w:hAnsi="Times New Roman" w:cs="Times New Roman"/>
          <w:sz w:val="24"/>
          <w:szCs w:val="24"/>
        </w:rPr>
        <w:t>) και στις απολυτήριες εξετάσεις της Γ΄ τ</w:t>
      </w:r>
      <w:r w:rsidRPr="00BF6E6E">
        <w:rPr>
          <w:rFonts w:ascii="Times New Roman" w:eastAsia="Times New Roman" w:hAnsi="Times New Roman" w:cs="Times New Roman"/>
          <w:sz w:val="24"/>
          <w:szCs w:val="24"/>
        </w:rPr>
        <w:t>άξης Λυκείου (</w:t>
      </w:r>
      <w:r w:rsidRPr="00BF6E6E">
        <w:rPr>
          <w:rFonts w:ascii="Times New Roman" w:eastAsia="Times New Roman" w:hAnsi="Times New Roman" w:cs="Times New Roman"/>
          <w:color w:val="0070C0"/>
          <w:sz w:val="24"/>
          <w:szCs w:val="24"/>
        </w:rPr>
        <w:t>σημ. από το 2022-23</w:t>
      </w: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), τα θέματα των εξετάσεων ορίζονται κατά ποσοστό πενήντα τοις εκατό (50%) με τυχαία επιλογή από Τράπεζα Θεμάτων Διαβαθμισμένης Δυσκολίας (Τ.Θ.Δ.Δ.) και κατά ποσοστό πενήντα τοις εκατό (50%) από τον διδάσκοντα </w:t>
      </w:r>
    </w:p>
    <w:p w14:paraId="285B37AC" w14:textId="77777777" w:rsidR="00266BB7" w:rsidRPr="00BF6E6E" w:rsidRDefault="004E648B">
      <w:pPr>
        <w:spacing w:after="0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737CFA" w14:textId="77777777" w:rsidR="00266BB7" w:rsidRPr="00BF6E6E" w:rsidRDefault="004E648B">
      <w:pPr>
        <w:spacing w:after="0"/>
        <w:ind w:left="-5" w:hanging="10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>Με βάση τη</w:t>
      </w: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ν ΥΑ. Αριθμ. 102474/Δ2, Ομάδες και κλάδοι μαθημάτων, τρόπος και χρόνος εξέτασης και βαθμολόγησης… (ΦΕΚ 4134 τ.Β/9-9-2021), </w:t>
      </w:r>
    </w:p>
    <w:p w14:paraId="3F8E6534" w14:textId="77777777" w:rsidR="00266BB7" w:rsidRPr="00BF6E6E" w:rsidRDefault="004E648B">
      <w:pPr>
        <w:spacing w:after="4" w:line="248" w:lineRule="auto"/>
        <w:ind w:left="-5" w:hanging="10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Άρθρο 2, Κλάδοι μαθημάτων </w:t>
      </w:r>
    </w:p>
    <w:p w14:paraId="54CD4253" w14:textId="77777777" w:rsidR="00266BB7" w:rsidRPr="00BF6E6E" w:rsidRDefault="004E648B">
      <w:pPr>
        <w:spacing w:after="4" w:line="248" w:lineRule="auto"/>
        <w:ind w:left="-5" w:hanging="10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Στις Α’ και Β’ τάξεις Ημερήσιου και Εσπερινού Γενικού Λυκείου: </w:t>
      </w:r>
    </w:p>
    <w:p w14:paraId="61763A19" w14:textId="77777777" w:rsidR="00266BB7" w:rsidRPr="00BF6E6E" w:rsidRDefault="004E648B">
      <w:pPr>
        <w:numPr>
          <w:ilvl w:val="0"/>
          <w:numId w:val="1"/>
        </w:numPr>
        <w:spacing w:after="4" w:line="248" w:lineRule="auto"/>
        <w:ind w:hanging="242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>To μάθημα της Ελληνικής Γλώσσας χωρίζεται</w:t>
      </w: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 στους εξής κλάδους: α) Αρχαία Ελληνική Γλώσσα και Γραμματεία, β) Νεοελληνική Γλώσσα και Λογοτεχνία </w:t>
      </w:r>
    </w:p>
    <w:p w14:paraId="0F9FCA05" w14:textId="77777777" w:rsidR="00266BB7" w:rsidRPr="00BF6E6E" w:rsidRDefault="004E648B">
      <w:pPr>
        <w:numPr>
          <w:ilvl w:val="0"/>
          <w:numId w:val="1"/>
        </w:numPr>
        <w:spacing w:after="4" w:line="248" w:lineRule="auto"/>
        <w:ind w:hanging="242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To μάθημα των Μαθηματικών χωρίζεται στους εξής κλάδους: α) Άλγεβρα, β) Γεωμετρία </w:t>
      </w:r>
    </w:p>
    <w:p w14:paraId="0015DBBD" w14:textId="77777777" w:rsidR="00266BB7" w:rsidRPr="00BF6E6E" w:rsidRDefault="004E648B">
      <w:pPr>
        <w:numPr>
          <w:ilvl w:val="0"/>
          <w:numId w:val="1"/>
        </w:numPr>
        <w:spacing w:after="4" w:line="248" w:lineRule="auto"/>
        <w:ind w:hanging="242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To μάθημα των Φυσικών Επιστημών χωρίζεται στους εξής κλάδους: α) Φυσική, </w:t>
      </w: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β) Χημεία, γ) Βιολογία </w:t>
      </w:r>
    </w:p>
    <w:p w14:paraId="619BA4CB" w14:textId="77777777" w:rsidR="00266BB7" w:rsidRPr="00BF6E6E" w:rsidRDefault="004E648B">
      <w:pPr>
        <w:spacing w:after="4" w:line="248" w:lineRule="auto"/>
        <w:ind w:left="-5" w:hanging="10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Κάθε κλάδος βαθμολογείται χωριστά. Ο τελικός βαθμός για κάθε μάθημα με κλάδους είναι ο μέσος όρος των τελικών βαθμών των κλάδων του με προσέγγιση δεκάτου. </w:t>
      </w:r>
    </w:p>
    <w:p w14:paraId="2B0DF65C" w14:textId="77777777" w:rsidR="00266BB7" w:rsidRPr="00BF6E6E" w:rsidRDefault="004E648B">
      <w:pPr>
        <w:spacing w:after="0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B0FD24" w14:textId="77777777" w:rsidR="00266BB7" w:rsidRPr="00BF6E6E" w:rsidRDefault="004E648B">
      <w:pPr>
        <w:spacing w:after="7" w:line="249" w:lineRule="auto"/>
        <w:ind w:left="-5" w:hanging="10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Άρθρο 5, Τρόπος εξέτασης των μαθημάτων </w:t>
      </w:r>
    </w:p>
    <w:p w14:paraId="0DEC2021" w14:textId="77777777" w:rsidR="00266BB7" w:rsidRPr="00BF6E6E" w:rsidRDefault="004E648B">
      <w:pPr>
        <w:spacing w:after="7" w:line="249" w:lineRule="auto"/>
        <w:ind w:left="-5" w:hanging="10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1. Τα θέματα των προαγωγικών, απολυτηρίων και κατατακτηρίων εξετάσεων λαμβάνονται από την ύλη που ορίζεται ως εξεταστέα για κάθε μάθημα κατά το έτος που γίνονται οι εξετάσεις. </w:t>
      </w:r>
    </w:p>
    <w:p w14:paraId="3699417E" w14:textId="77777777" w:rsidR="00266BB7" w:rsidRPr="00BF6E6E" w:rsidRDefault="004E648B">
      <w:pPr>
        <w:spacing w:after="915"/>
        <w:rPr>
          <w:sz w:val="24"/>
          <w:szCs w:val="24"/>
        </w:rPr>
      </w:pPr>
      <w:r w:rsidRPr="00BF6E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AA061B" w14:textId="7BEE37D1" w:rsidR="00266BB7" w:rsidRPr="00BF6E6E" w:rsidRDefault="00266BB7">
      <w:pPr>
        <w:spacing w:after="0"/>
        <w:rPr>
          <w:sz w:val="24"/>
          <w:szCs w:val="24"/>
        </w:rPr>
      </w:pPr>
    </w:p>
    <w:sectPr w:rsidR="00266BB7" w:rsidRPr="00BF6E6E">
      <w:type w:val="continuous"/>
      <w:pgSz w:w="11906" w:h="16838"/>
      <w:pgMar w:top="616" w:right="718" w:bottom="65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5B2F"/>
    <w:multiLevelType w:val="hybridMultilevel"/>
    <w:tmpl w:val="A538005C"/>
    <w:lvl w:ilvl="0" w:tplc="162ABF4E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F6EA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8F4022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7F6756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7222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A22CB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C8B5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D87DA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B020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3C5147"/>
    <w:multiLevelType w:val="hybridMultilevel"/>
    <w:tmpl w:val="BD80697C"/>
    <w:lvl w:ilvl="0" w:tplc="5008C7A2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E0529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ECA15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8AE9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4688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1EA9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30E2A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E0BE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724F7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2B1641"/>
    <w:multiLevelType w:val="hybridMultilevel"/>
    <w:tmpl w:val="F814DEC8"/>
    <w:lvl w:ilvl="0" w:tplc="194E04AC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50BF7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2A06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A8E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2014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204AC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6CED3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0B092E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9EB66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9D1FC9"/>
    <w:multiLevelType w:val="hybridMultilevel"/>
    <w:tmpl w:val="493254C4"/>
    <w:lvl w:ilvl="0" w:tplc="41642C10">
      <w:start w:val="3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26544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C20CF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EAA38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6A451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DA4B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B4C37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383F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585E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510402"/>
    <w:multiLevelType w:val="hybridMultilevel"/>
    <w:tmpl w:val="D196F7DE"/>
    <w:lvl w:ilvl="0" w:tplc="9AAE7BDE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3655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C8BDC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3A2FB1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DABF0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8284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783B4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38DBE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FC8AF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0381347"/>
    <w:multiLevelType w:val="hybridMultilevel"/>
    <w:tmpl w:val="623AB02E"/>
    <w:lvl w:ilvl="0" w:tplc="65A254C4">
      <w:start w:val="7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D047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3C40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6184E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9C4FF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66BA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2E52B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2273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9AF29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2C306E"/>
    <w:multiLevelType w:val="hybridMultilevel"/>
    <w:tmpl w:val="53AC7802"/>
    <w:lvl w:ilvl="0" w:tplc="5B4E202C">
      <w:start w:val="7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9A4FE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6241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98EBE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EADE4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5E2E4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D8841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BA704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22B6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4A6678"/>
    <w:multiLevelType w:val="hybridMultilevel"/>
    <w:tmpl w:val="C15A2678"/>
    <w:lvl w:ilvl="0" w:tplc="0E6E0874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30E6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BE6D1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B23B3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DE059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5CF20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9CD4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C4B30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10245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F1D73A6"/>
    <w:multiLevelType w:val="hybridMultilevel"/>
    <w:tmpl w:val="CB724CFC"/>
    <w:lvl w:ilvl="0" w:tplc="D564FFA6">
      <w:start w:val="3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64C5A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28C3A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42777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50FD6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AEEBF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14F59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2648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68B9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2B2405"/>
    <w:multiLevelType w:val="hybridMultilevel"/>
    <w:tmpl w:val="3A1EF6E2"/>
    <w:lvl w:ilvl="0" w:tplc="C024E0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C20C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ACDF9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5077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7E0C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1402E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22750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AC20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CCFA7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E265ADF"/>
    <w:multiLevelType w:val="hybridMultilevel"/>
    <w:tmpl w:val="A7F60808"/>
    <w:lvl w:ilvl="0" w:tplc="8C08B354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A67F1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5CA89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78B61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3882EA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68BA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D05BA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00D6F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16527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CF6739"/>
    <w:multiLevelType w:val="hybridMultilevel"/>
    <w:tmpl w:val="69C057CC"/>
    <w:lvl w:ilvl="0" w:tplc="85AA33B4">
      <w:start w:val="3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32ED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D88E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82415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A820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96E1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CAA50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B63D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EA451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E106ED"/>
    <w:multiLevelType w:val="hybridMultilevel"/>
    <w:tmpl w:val="DFCE7698"/>
    <w:lvl w:ilvl="0" w:tplc="2C1CB1D8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CC646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48C7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DE126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008D2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B26D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7C0E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206F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4CF0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53B115E"/>
    <w:multiLevelType w:val="hybridMultilevel"/>
    <w:tmpl w:val="0FE4E864"/>
    <w:lvl w:ilvl="0" w:tplc="05B67B16">
      <w:start w:val="1"/>
      <w:numFmt w:val="decimal"/>
      <w:lvlText w:val="%1.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E2639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D80DF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D4BC7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E229D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2C1D5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08FB2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0EFE5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6CA78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551E39"/>
    <w:multiLevelType w:val="hybridMultilevel"/>
    <w:tmpl w:val="7194B3D8"/>
    <w:lvl w:ilvl="0" w:tplc="F82C3850">
      <w:start w:val="1"/>
      <w:numFmt w:val="lowerRoman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381C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4833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1C54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1437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7E25B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F8F1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620B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2A08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2"/>
  </w:num>
  <w:num w:numId="5">
    <w:abstractNumId w:val="9"/>
  </w:num>
  <w:num w:numId="6">
    <w:abstractNumId w:val="5"/>
  </w:num>
  <w:num w:numId="7">
    <w:abstractNumId w:val="6"/>
  </w:num>
  <w:num w:numId="8">
    <w:abstractNumId w:val="10"/>
  </w:num>
  <w:num w:numId="9">
    <w:abstractNumId w:val="3"/>
  </w:num>
  <w:num w:numId="10">
    <w:abstractNumId w:val="4"/>
  </w:num>
  <w:num w:numId="11">
    <w:abstractNumId w:val="13"/>
  </w:num>
  <w:num w:numId="12">
    <w:abstractNumId w:val="8"/>
  </w:num>
  <w:num w:numId="13">
    <w:abstractNumId w:val="7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B7"/>
    <w:rsid w:val="00266BB7"/>
    <w:rsid w:val="004E648B"/>
    <w:rsid w:val="00B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2B8AD"/>
  <w15:docId w15:val="{4A5A123D-5CAA-4D37-9B3F-E21DBB90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37" w:lineRule="auto"/>
      <w:ind w:left="651" w:right="165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outlineLvl w:val="1"/>
    </w:pPr>
    <w:rPr>
      <w:rFonts w:ascii="Times New Roman" w:eastAsia="Times New Roman" w:hAnsi="Times New Roman" w:cs="Times New Roman"/>
      <w:color w:val="0070C0"/>
      <w:sz w:val="2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3"/>
      <w:jc w:val="center"/>
      <w:outlineLvl w:val="2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70C0"/>
      <w:sz w:val="20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736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œ±¸®¼±Ä±,Ł¾µÄ¬Ãµ¹Â,¤Á¬Àµ¶± _1¿ﬁŁł_.doc</vt:lpstr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œ±¸®¼±Ä±,Ł¾µÄ¬Ãµ¹Â,¤Á¬Àµ¶± _1¿ﬁŁł_.doc</dc:title>
  <dc:subject/>
  <dc:creator>User</dc:creator>
  <cp:keywords/>
  <cp:lastModifiedBy>3 ΓΕΛ ΖΩΓΡΑΦΟΥ</cp:lastModifiedBy>
  <cp:revision>2</cp:revision>
  <dcterms:created xsi:type="dcterms:W3CDTF">2022-02-25T09:40:00Z</dcterms:created>
  <dcterms:modified xsi:type="dcterms:W3CDTF">2022-02-25T09:40:00Z</dcterms:modified>
</cp:coreProperties>
</file>